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pStyle w:val="3"/>
        <w:spacing w:line="580" w:lineRule="exact"/>
        <w:rPr>
          <w:rFonts w:ascii="Times New Roman" w:hAnsi="Times New Roman" w:cs="Times New Roman"/>
        </w:rPr>
      </w:pPr>
    </w:p>
    <w:p>
      <w:pPr>
        <w:pStyle w:val="5"/>
        <w:widowControl/>
        <w:adjustRightInd w:val="0"/>
        <w:snapToGrid w:val="0"/>
        <w:spacing w:beforeAutospacing="0" w:afterAutospacing="0" w:line="600" w:lineRule="exact"/>
        <w:jc w:val="center"/>
        <w:rPr>
          <w:rFonts w:hint="eastAsia" w:ascii="方正小标宋简体" w:hAnsi="方正小标宋简体" w:eastAsia="方正小标宋简体" w:cs="方正小标宋简体"/>
          <w:bCs/>
          <w:kern w:val="44"/>
          <w:sz w:val="44"/>
          <w:szCs w:val="44"/>
          <w:shd w:val="clear" w:color="auto" w:fill="FFFFFF"/>
          <w:lang w:eastAsia="zh-CN"/>
        </w:rPr>
      </w:pPr>
      <w:r>
        <w:rPr>
          <w:rFonts w:hint="eastAsia" w:ascii="方正小标宋简体" w:hAnsi="方正小标宋简体" w:eastAsia="方正小标宋简体" w:cs="方正小标宋简体"/>
          <w:bCs/>
          <w:kern w:val="44"/>
          <w:sz w:val="44"/>
          <w:szCs w:val="44"/>
          <w:shd w:val="clear" w:color="auto" w:fill="FFFFFF"/>
        </w:rPr>
        <w:t>202</w:t>
      </w:r>
      <w:r>
        <w:rPr>
          <w:rFonts w:hint="eastAsia" w:ascii="方正小标宋简体" w:hAnsi="方正小标宋简体" w:eastAsia="方正小标宋简体" w:cs="方正小标宋简体"/>
          <w:bCs/>
          <w:kern w:val="44"/>
          <w:sz w:val="44"/>
          <w:szCs w:val="44"/>
          <w:shd w:val="clear" w:color="auto" w:fill="FFFFFF"/>
          <w:lang w:val="en-US" w:eastAsia="zh-CN"/>
        </w:rPr>
        <w:t>6</w:t>
      </w:r>
      <w:r>
        <w:rPr>
          <w:rFonts w:hint="eastAsia" w:ascii="方正小标宋简体" w:hAnsi="方正小标宋简体" w:eastAsia="方正小标宋简体" w:cs="方正小标宋简体"/>
          <w:bCs/>
          <w:kern w:val="44"/>
          <w:sz w:val="44"/>
          <w:szCs w:val="44"/>
          <w:shd w:val="clear" w:color="auto" w:fill="FFFFFF"/>
        </w:rPr>
        <w:t>年度广东省</w:t>
      </w:r>
      <w:r>
        <w:rPr>
          <w:rFonts w:hint="eastAsia" w:ascii="方正小标宋简体" w:hAnsi="方正小标宋简体" w:eastAsia="方正小标宋简体" w:cs="方正小标宋简体"/>
          <w:bCs/>
          <w:kern w:val="44"/>
          <w:sz w:val="44"/>
          <w:szCs w:val="44"/>
          <w:shd w:val="clear" w:color="auto" w:fill="FFFFFF"/>
          <w:lang w:eastAsia="zh-CN"/>
        </w:rPr>
        <w:t>知识产权公共服务体系建设和知识产权信息传播利用</w:t>
      </w:r>
    </w:p>
    <w:p>
      <w:pPr>
        <w:pStyle w:val="5"/>
        <w:widowControl/>
        <w:adjustRightInd w:val="0"/>
        <w:snapToGrid w:val="0"/>
        <w:spacing w:beforeAutospacing="0" w:afterAutospacing="0" w:line="600" w:lineRule="exact"/>
        <w:jc w:val="center"/>
        <w:rPr>
          <w:rFonts w:hint="eastAsia" w:ascii="方正小标宋简体" w:hAnsi="方正小标宋简体" w:eastAsia="方正小标宋简体" w:cs="方正小标宋简体"/>
          <w:bCs/>
          <w:kern w:val="44"/>
          <w:sz w:val="44"/>
          <w:szCs w:val="44"/>
          <w:shd w:val="clear" w:color="auto" w:fill="FFFFFF"/>
        </w:rPr>
      </w:pPr>
      <w:r>
        <w:rPr>
          <w:rFonts w:hint="eastAsia" w:ascii="方正小标宋简体" w:hAnsi="方正小标宋简体" w:eastAsia="方正小标宋简体" w:cs="方正小标宋简体"/>
          <w:bCs/>
          <w:kern w:val="44"/>
          <w:sz w:val="44"/>
          <w:szCs w:val="44"/>
          <w:shd w:val="clear" w:color="auto" w:fill="FFFFFF"/>
        </w:rPr>
        <w:t>项目申报指南</w:t>
      </w:r>
    </w:p>
    <w:p>
      <w:pPr>
        <w:pStyle w:val="5"/>
        <w:widowControl/>
        <w:adjustRightInd w:val="0"/>
        <w:snapToGrid w:val="0"/>
        <w:spacing w:beforeAutospacing="0" w:afterAutospacing="0" w:line="600" w:lineRule="exact"/>
        <w:jc w:val="center"/>
        <w:rPr>
          <w:rFonts w:eastAsia="方正小标宋简体"/>
          <w:bCs/>
          <w:kern w:val="44"/>
          <w:sz w:val="44"/>
          <w:szCs w:val="44"/>
          <w:shd w:val="clear" w:color="auto" w:fill="FFFFFF"/>
        </w:rPr>
      </w:pPr>
    </w:p>
    <w:p>
      <w:pPr>
        <w:adjustRightInd w:val="0"/>
        <w:snapToGrid w:val="0"/>
        <w:spacing w:line="600" w:lineRule="exact"/>
        <w:ind w:firstLine="588" w:firstLineChars="200"/>
        <w:rPr>
          <w:rFonts w:hint="eastAsia" w:ascii="Times New Roman" w:hAnsi="Times New Roman" w:cs="Times New Roman"/>
          <w:snapToGrid w:val="0"/>
          <w:spacing w:val="-11"/>
          <w:kern w:val="0"/>
          <w:sz w:val="32"/>
          <w:szCs w:val="32"/>
          <w:shd w:val="clear" w:color="auto" w:fill="FFFFFF"/>
        </w:rPr>
      </w:pPr>
      <w:r>
        <w:rPr>
          <w:rFonts w:ascii="Times New Roman" w:hAnsi="Times New Roman" w:cs="Times New Roman"/>
          <w:snapToGrid w:val="0"/>
          <w:spacing w:val="-11"/>
          <w:kern w:val="0"/>
          <w:sz w:val="32"/>
          <w:szCs w:val="32"/>
          <w:shd w:val="clear" w:color="auto" w:fill="FFFFFF"/>
        </w:rPr>
        <w:t>专题一：</w:t>
      </w:r>
      <w:r>
        <w:rPr>
          <w:rFonts w:hint="eastAsia" w:cs="Times New Roman"/>
          <w:snapToGrid w:val="0"/>
          <w:spacing w:val="-11"/>
          <w:kern w:val="0"/>
          <w:sz w:val="32"/>
          <w:szCs w:val="32"/>
          <w:shd w:val="clear" w:color="auto" w:fill="FFFFFF"/>
          <w:lang w:eastAsia="zh-CN"/>
        </w:rPr>
        <w:t>广东省</w:t>
      </w:r>
      <w:r>
        <w:rPr>
          <w:rFonts w:hint="eastAsia" w:ascii="Times New Roman" w:hAnsi="Times New Roman" w:cs="Times New Roman"/>
          <w:snapToGrid w:val="0"/>
          <w:spacing w:val="-11"/>
          <w:kern w:val="0"/>
          <w:sz w:val="32"/>
          <w:szCs w:val="32"/>
          <w:shd w:val="clear" w:color="auto" w:fill="FFFFFF"/>
        </w:rPr>
        <w:t>知识产权公共服务</w:t>
      </w:r>
      <w:r>
        <w:rPr>
          <w:rFonts w:hint="eastAsia" w:cs="Times New Roman"/>
          <w:snapToGrid w:val="0"/>
          <w:spacing w:val="-11"/>
          <w:kern w:val="0"/>
          <w:sz w:val="32"/>
          <w:szCs w:val="32"/>
          <w:shd w:val="clear" w:color="auto" w:fill="FFFFFF"/>
          <w:lang w:eastAsia="zh-CN"/>
        </w:rPr>
        <w:t>（清远）</w:t>
      </w:r>
      <w:r>
        <w:rPr>
          <w:rFonts w:hint="eastAsia" w:ascii="Times New Roman" w:hAnsi="Times New Roman" w:cs="Times New Roman"/>
          <w:snapToGrid w:val="0"/>
          <w:spacing w:val="-11"/>
          <w:kern w:val="0"/>
          <w:sz w:val="32"/>
          <w:szCs w:val="32"/>
          <w:shd w:val="clear" w:color="auto" w:fill="FFFFFF"/>
        </w:rPr>
        <w:t>网点</w:t>
      </w:r>
      <w:r>
        <w:rPr>
          <w:rFonts w:hint="eastAsia" w:cs="Times New Roman"/>
          <w:snapToGrid w:val="0"/>
          <w:spacing w:val="-11"/>
          <w:kern w:val="0"/>
          <w:sz w:val="32"/>
          <w:szCs w:val="32"/>
          <w:shd w:val="clear" w:color="auto" w:fill="FFFFFF"/>
          <w:lang w:eastAsia="zh-CN"/>
        </w:rPr>
        <w:t>建设</w:t>
      </w:r>
      <w:r>
        <w:rPr>
          <w:rFonts w:hint="eastAsia" w:ascii="Times New Roman" w:hAnsi="Times New Roman" w:cs="Times New Roman"/>
          <w:snapToGrid w:val="0"/>
          <w:spacing w:val="-11"/>
          <w:kern w:val="0"/>
          <w:sz w:val="32"/>
          <w:szCs w:val="32"/>
          <w:shd w:val="clear" w:color="auto" w:fill="FFFFFF"/>
        </w:rPr>
        <w:t>项目</w:t>
      </w:r>
    </w:p>
    <w:p>
      <w:pPr>
        <w:adjustRightInd w:val="0"/>
        <w:snapToGrid w:val="0"/>
        <w:spacing w:line="600" w:lineRule="exact"/>
        <w:ind w:firstLine="632" w:firstLineChars="200"/>
        <w:rPr>
          <w:rFonts w:ascii="Times New Roman" w:hAnsi="Times New Roman" w:eastAsia="仿宋_GB2312" w:cs="Times New Roman"/>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p>
    <w:p>
      <w:pPr>
        <w:jc w:val="left"/>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专题一</w:t>
      </w:r>
    </w:p>
    <w:p>
      <w:pPr>
        <w:adjustRightInd w:val="0"/>
        <w:snapToGrid w:val="0"/>
        <w:spacing w:line="580" w:lineRule="exact"/>
        <w:jc w:val="center"/>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Times New Roman"/>
          <w:sz w:val="44"/>
          <w:szCs w:val="44"/>
          <w:shd w:val="clear" w:color="auto" w:fill="FFFFFF"/>
        </w:rPr>
      </w:pPr>
      <w:r>
        <w:rPr>
          <w:rFonts w:hint="eastAsia" w:eastAsia="方正小标宋简体" w:cs="Times New Roman"/>
          <w:sz w:val="44"/>
          <w:szCs w:val="44"/>
          <w:shd w:val="clear" w:color="auto" w:fill="FFFFFF"/>
          <w:lang w:eastAsia="zh-CN"/>
        </w:rPr>
        <w:t>广东省</w:t>
      </w:r>
      <w:r>
        <w:rPr>
          <w:rFonts w:hint="eastAsia" w:ascii="Times New Roman" w:hAnsi="Times New Roman" w:eastAsia="方正小标宋简体" w:cs="Times New Roman"/>
          <w:sz w:val="44"/>
          <w:szCs w:val="44"/>
          <w:shd w:val="clear" w:color="auto" w:fill="FFFFFF"/>
        </w:rPr>
        <w:t>知识产权公共服务</w:t>
      </w:r>
      <w:r>
        <w:rPr>
          <w:rFonts w:hint="eastAsia" w:eastAsia="方正小标宋简体" w:cs="Times New Roman"/>
          <w:sz w:val="44"/>
          <w:szCs w:val="44"/>
          <w:shd w:val="clear" w:color="auto" w:fill="FFFFFF"/>
          <w:lang w:eastAsia="zh-CN"/>
        </w:rPr>
        <w:t>（清远）</w:t>
      </w:r>
      <w:r>
        <w:rPr>
          <w:rFonts w:hint="eastAsia" w:ascii="Times New Roman" w:hAnsi="Times New Roman" w:eastAsia="方正小标宋简体" w:cs="Times New Roman"/>
          <w:sz w:val="44"/>
          <w:szCs w:val="44"/>
          <w:shd w:val="clear" w:color="auto" w:fill="FFFFFF"/>
        </w:rPr>
        <w:t>网点</w:t>
      </w:r>
      <w:r>
        <w:rPr>
          <w:rFonts w:hint="eastAsia" w:eastAsia="方正小标宋简体" w:cs="Times New Roman"/>
          <w:sz w:val="44"/>
          <w:szCs w:val="44"/>
          <w:shd w:val="clear" w:color="auto" w:fill="FFFFFF"/>
          <w:lang w:eastAsia="zh-CN"/>
        </w:rPr>
        <w:t>培育</w:t>
      </w:r>
      <w:r>
        <w:rPr>
          <w:rFonts w:hint="eastAsia" w:ascii="Times New Roman" w:hAnsi="Times New Roman" w:eastAsia="方正小标宋简体" w:cs="Times New Roman"/>
          <w:sz w:val="44"/>
          <w:szCs w:val="44"/>
          <w:shd w:val="clear" w:color="auto" w:fill="FFFFFF"/>
        </w:rPr>
        <w:t>项目</w:t>
      </w:r>
    </w:p>
    <w:p>
      <w:pPr>
        <w:adjustRightInd w:val="0"/>
        <w:snapToGrid w:val="0"/>
        <w:spacing w:line="580" w:lineRule="exact"/>
        <w:rPr>
          <w:rFonts w:ascii="Times New Roman" w:hAnsi="Times New Roman" w:eastAsia="黑体" w:cs="Times New Roman"/>
          <w:sz w:val="32"/>
          <w:szCs w:val="32"/>
        </w:rPr>
      </w:pP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一、项目名称</w:t>
      </w:r>
    </w:p>
    <w:p>
      <w:pPr>
        <w:adjustRightInd w:val="0"/>
        <w:snapToGrid w:val="0"/>
        <w:spacing w:line="580" w:lineRule="exact"/>
        <w:ind w:firstLine="588" w:firstLineChars="200"/>
        <w:rPr>
          <w:rFonts w:ascii="Times New Roman" w:hAnsi="Times New Roman" w:eastAsia="仿宋_GB2312" w:cs="Times New Roman"/>
          <w:sz w:val="32"/>
          <w:szCs w:val="32"/>
        </w:rPr>
      </w:pPr>
      <w:bookmarkStart w:id="0" w:name="OLE_LINK1"/>
      <w:r>
        <w:rPr>
          <w:rFonts w:hint="eastAsia" w:ascii="Times New Roman" w:hAnsi="Times New Roman" w:eastAsia="仿宋_GB2312" w:cs="Times New Roman"/>
          <w:snapToGrid w:val="0"/>
          <w:spacing w:val="-11"/>
          <w:kern w:val="0"/>
          <w:sz w:val="32"/>
          <w:szCs w:val="32"/>
        </w:rPr>
        <w:t>202</w:t>
      </w:r>
      <w:r>
        <w:rPr>
          <w:rFonts w:hint="eastAsia" w:cs="Times New Roman"/>
          <w:snapToGrid w:val="0"/>
          <w:spacing w:val="-11"/>
          <w:kern w:val="0"/>
          <w:sz w:val="32"/>
          <w:szCs w:val="32"/>
          <w:lang w:val="en-US" w:eastAsia="zh-CN"/>
        </w:rPr>
        <w:t>6</w:t>
      </w:r>
      <w:r>
        <w:rPr>
          <w:rFonts w:hint="eastAsia" w:ascii="Times New Roman" w:hAnsi="Times New Roman" w:eastAsia="仿宋_GB2312" w:cs="Times New Roman"/>
          <w:snapToGrid w:val="0"/>
          <w:spacing w:val="-11"/>
          <w:kern w:val="0"/>
          <w:sz w:val="32"/>
          <w:szCs w:val="32"/>
        </w:rPr>
        <w:t>年</w:t>
      </w:r>
      <w:r>
        <w:rPr>
          <w:rFonts w:hint="eastAsia" w:cs="Times New Roman"/>
          <w:snapToGrid w:val="0"/>
          <w:spacing w:val="-11"/>
          <w:kern w:val="0"/>
          <w:sz w:val="32"/>
          <w:szCs w:val="32"/>
          <w:lang w:eastAsia="zh-CN"/>
        </w:rPr>
        <w:t>广东省</w:t>
      </w:r>
      <w:r>
        <w:rPr>
          <w:rFonts w:hint="eastAsia" w:ascii="Times New Roman" w:hAnsi="Times New Roman" w:eastAsia="仿宋_GB2312" w:cs="Times New Roman"/>
          <w:snapToGrid w:val="0"/>
          <w:spacing w:val="-11"/>
          <w:kern w:val="0"/>
          <w:sz w:val="32"/>
          <w:szCs w:val="32"/>
        </w:rPr>
        <w:t>知识产权公共服务</w:t>
      </w:r>
      <w:r>
        <w:rPr>
          <w:rFonts w:hint="eastAsia" w:cs="Times New Roman"/>
          <w:snapToGrid w:val="0"/>
          <w:spacing w:val="-11"/>
          <w:kern w:val="0"/>
          <w:sz w:val="32"/>
          <w:szCs w:val="32"/>
          <w:lang w:eastAsia="zh-CN"/>
        </w:rPr>
        <w:t>（清远）</w:t>
      </w:r>
      <w:r>
        <w:rPr>
          <w:rFonts w:hint="eastAsia" w:ascii="Times New Roman" w:hAnsi="Times New Roman" w:eastAsia="仿宋_GB2312" w:cs="Times New Roman"/>
          <w:snapToGrid w:val="0"/>
          <w:spacing w:val="-11"/>
          <w:kern w:val="0"/>
          <w:sz w:val="32"/>
          <w:szCs w:val="32"/>
        </w:rPr>
        <w:t>网点</w:t>
      </w:r>
      <w:r>
        <w:rPr>
          <w:rFonts w:hint="eastAsia" w:cs="Times New Roman"/>
          <w:snapToGrid w:val="0"/>
          <w:spacing w:val="-11"/>
          <w:kern w:val="0"/>
          <w:sz w:val="32"/>
          <w:szCs w:val="32"/>
          <w:lang w:eastAsia="zh-CN"/>
        </w:rPr>
        <w:t>培育</w:t>
      </w:r>
      <w:r>
        <w:rPr>
          <w:rFonts w:hint="eastAsia" w:ascii="Times New Roman" w:hAnsi="Times New Roman" w:eastAsia="仿宋_GB2312" w:cs="Times New Roman"/>
          <w:snapToGrid w:val="0"/>
          <w:spacing w:val="-11"/>
          <w:kern w:val="0"/>
          <w:sz w:val="32"/>
          <w:szCs w:val="32"/>
        </w:rPr>
        <w:t>项目</w:t>
      </w:r>
      <w:bookmarkEnd w:id="0"/>
      <w:r>
        <w:rPr>
          <w:rFonts w:hint="eastAsia" w:ascii="Times New Roman" w:hAnsi="Times New Roman" w:eastAsia="仿宋_GB2312" w:cs="Times New Roman"/>
          <w:snapToGrid w:val="0"/>
          <w:spacing w:val="-11"/>
          <w:kern w:val="0"/>
          <w:sz w:val="32"/>
          <w:szCs w:val="32"/>
        </w:rPr>
        <w:t>。</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二、项目目标</w:t>
      </w:r>
    </w:p>
    <w:p>
      <w:pPr>
        <w:keepNext w:val="0"/>
        <w:keepLines w:val="0"/>
        <w:widowControl w:val="0"/>
        <w:suppressLineNumbers w:val="0"/>
        <w:spacing w:before="0" w:beforeAutospacing="0" w:after="0" w:afterAutospacing="0"/>
        <w:ind w:left="0" w:right="0" w:firstLine="632" w:firstLineChars="200"/>
        <w:jc w:val="both"/>
        <w:rPr>
          <w:rFonts w:hint="eastAsia" w:cs="Times New Roman"/>
          <w:kern w:val="2"/>
          <w:sz w:val="32"/>
          <w:szCs w:val="32"/>
          <w:lang w:val="en-US" w:eastAsia="zh-CN" w:bidi="ar"/>
        </w:rPr>
      </w:pPr>
      <w:r>
        <w:rPr>
          <w:rFonts w:hint="eastAsia" w:cs="Times New Roman"/>
          <w:kern w:val="2"/>
          <w:sz w:val="32"/>
          <w:szCs w:val="32"/>
          <w:lang w:val="en-US" w:eastAsia="zh-CN" w:bidi="ar"/>
        </w:rPr>
        <w:t>（一）加强和布局综合性知识产权公共服务网点建设，提升服务能力，构建便民利民的知识产权公共服务体系；</w:t>
      </w:r>
    </w:p>
    <w:p>
      <w:pPr>
        <w:keepNext w:val="0"/>
        <w:keepLines w:val="0"/>
        <w:widowControl w:val="0"/>
        <w:suppressLineNumbers w:val="0"/>
        <w:spacing w:before="0" w:beforeAutospacing="0" w:after="0" w:afterAutospacing="0"/>
        <w:ind w:left="0" w:right="0" w:firstLine="632" w:firstLineChars="200"/>
        <w:jc w:val="both"/>
        <w:rPr>
          <w:rFonts w:hint="eastAsia" w:cs="Times New Roman"/>
          <w:kern w:val="2"/>
          <w:sz w:val="32"/>
          <w:szCs w:val="32"/>
          <w:lang w:val="en-US" w:eastAsia="zh-CN" w:bidi="ar"/>
        </w:rPr>
      </w:pPr>
      <w:r>
        <w:rPr>
          <w:rFonts w:hint="eastAsia" w:cs="Times New Roman"/>
          <w:kern w:val="2"/>
          <w:sz w:val="32"/>
          <w:szCs w:val="32"/>
          <w:lang w:val="en-US" w:eastAsia="zh-CN" w:bidi="ar"/>
        </w:rPr>
        <w:t>（二）开展知识产权公共服务惠企行动，面向创新主体提供低成本、普惠性的知识产权公共服务。</w:t>
      </w:r>
    </w:p>
    <w:p>
      <w:pPr>
        <w:keepNext w:val="0"/>
        <w:keepLines w:val="0"/>
        <w:widowControl w:val="0"/>
        <w:suppressLineNumbers w:val="0"/>
        <w:spacing w:before="0" w:beforeAutospacing="0" w:after="0" w:afterAutospacing="0"/>
        <w:ind w:left="0" w:right="0" w:firstLine="632" w:firstLineChars="200"/>
        <w:jc w:val="both"/>
        <w:rPr>
          <w:rFonts w:hint="eastAsia" w:cs="Times New Roman"/>
          <w:kern w:val="2"/>
          <w:sz w:val="32"/>
          <w:szCs w:val="32"/>
          <w:lang w:val="en-US" w:eastAsia="zh-CN" w:bidi="ar"/>
        </w:rPr>
      </w:pPr>
      <w:r>
        <w:rPr>
          <w:rFonts w:hint="eastAsia" w:cs="Times New Roman"/>
          <w:kern w:val="2"/>
          <w:sz w:val="32"/>
          <w:szCs w:val="32"/>
          <w:lang w:val="en-US" w:eastAsia="zh-CN" w:bidi="ar"/>
        </w:rPr>
        <w:t>（三）结合本地发展实际，面向重点研发机构、企业等创新主体，开展公共服务支撑重点产业链核心技术攻关，建立“陪伴式”服务模式；</w:t>
      </w:r>
    </w:p>
    <w:p>
      <w:pPr>
        <w:keepNext w:val="0"/>
        <w:keepLines w:val="0"/>
        <w:widowControl w:val="0"/>
        <w:suppressLineNumbers w:val="0"/>
        <w:spacing w:before="0" w:beforeAutospacing="0" w:after="0" w:afterAutospacing="0"/>
        <w:ind w:left="0" w:right="0" w:firstLine="632" w:firstLineChars="200"/>
        <w:jc w:val="both"/>
        <w:rPr>
          <w:rFonts w:hint="eastAsia" w:cs="Times New Roman"/>
          <w:kern w:val="2"/>
          <w:sz w:val="32"/>
          <w:szCs w:val="32"/>
          <w:lang w:val="en-US" w:eastAsia="zh-CN" w:bidi="ar"/>
        </w:rPr>
      </w:pPr>
      <w:r>
        <w:rPr>
          <w:rFonts w:hint="eastAsia" w:cs="Times New Roman"/>
          <w:kern w:val="2"/>
          <w:sz w:val="32"/>
          <w:szCs w:val="32"/>
          <w:lang w:val="en-US" w:eastAsia="zh-CN" w:bidi="ar"/>
        </w:rPr>
        <w:t>（四）开展省级知识产权公共服务网点培育；</w:t>
      </w:r>
    </w:p>
    <w:p>
      <w:pPr>
        <w:keepNext w:val="0"/>
        <w:keepLines w:val="0"/>
        <w:widowControl w:val="0"/>
        <w:suppressLineNumbers w:val="0"/>
        <w:spacing w:before="0" w:beforeAutospacing="0" w:after="0" w:afterAutospacing="0"/>
        <w:ind w:left="0" w:right="0" w:firstLine="632" w:firstLineChars="200"/>
        <w:jc w:val="both"/>
        <w:rPr>
          <w:rFonts w:hint="default" w:cs="Times New Roman"/>
          <w:kern w:val="2"/>
          <w:sz w:val="32"/>
          <w:szCs w:val="32"/>
          <w:lang w:val="en-US" w:eastAsia="zh-CN" w:bidi="ar"/>
        </w:rPr>
      </w:pPr>
      <w:r>
        <w:rPr>
          <w:rFonts w:hint="eastAsia" w:cs="Times New Roman"/>
          <w:kern w:val="2"/>
          <w:sz w:val="32"/>
          <w:szCs w:val="32"/>
          <w:lang w:val="en-US" w:eastAsia="zh-CN" w:bidi="ar"/>
        </w:rPr>
        <w:t>（五）开发满足经济社会发展的智慧便捷的知识产权公共服务产品。</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三、项目内容</w:t>
      </w:r>
    </w:p>
    <w:p>
      <w:pPr>
        <w:keepNext w:val="0"/>
        <w:keepLines w:val="0"/>
        <w:widowControl w:val="0"/>
        <w:suppressLineNumbers w:val="0"/>
        <w:spacing w:before="0" w:beforeAutospacing="0" w:after="0" w:afterAutospacing="0"/>
        <w:ind w:left="0" w:right="0" w:firstLine="632" w:firstLineChars="200"/>
        <w:jc w:val="both"/>
        <w:rPr>
          <w:rFonts w:hint="default" w:ascii="Times New Roman" w:hAnsi="Times New Roman" w:cs="Times New Roman"/>
          <w:kern w:val="2"/>
          <w:sz w:val="32"/>
          <w:szCs w:val="32"/>
          <w:lang w:val="en-US" w:eastAsia="zh-CN" w:bidi="ar"/>
        </w:rPr>
      </w:pPr>
      <w:r>
        <w:rPr>
          <w:rFonts w:hint="eastAsia" w:ascii="Times New Roman" w:hAnsi="Times New Roman" w:cs="Times New Roman"/>
          <w:kern w:val="2"/>
          <w:sz w:val="32"/>
          <w:szCs w:val="32"/>
          <w:lang w:val="en-US" w:eastAsia="zh-CN" w:bidi="ar"/>
        </w:rPr>
        <w:t>（一）</w:t>
      </w:r>
      <w:r>
        <w:rPr>
          <w:rFonts w:hint="eastAsia" w:cs="Times New Roman"/>
          <w:kern w:val="2"/>
          <w:sz w:val="32"/>
          <w:szCs w:val="32"/>
          <w:lang w:val="en-US" w:eastAsia="zh-CN" w:bidi="ar"/>
        </w:rPr>
        <w:t>选择区域内1个</w:t>
      </w:r>
      <w:r>
        <w:rPr>
          <w:rFonts w:hint="default" w:ascii="Times New Roman" w:hAnsi="Times New Roman" w:eastAsia="仿宋_GB2312" w:cs="Times New Roman"/>
          <w:kern w:val="2"/>
          <w:sz w:val="32"/>
          <w:szCs w:val="32"/>
          <w:lang w:val="en-US" w:eastAsia="zh-CN" w:bidi="ar"/>
        </w:rPr>
        <w:t>重点产业</w:t>
      </w:r>
      <w:r>
        <w:rPr>
          <w:rFonts w:hint="eastAsia" w:cs="Times New Roman"/>
          <w:kern w:val="2"/>
          <w:sz w:val="32"/>
          <w:szCs w:val="32"/>
          <w:lang w:val="en-US" w:eastAsia="zh-CN" w:bidi="ar"/>
        </w:rPr>
        <w:t>，支持重点研发机构、企业等创新主体，开展公共服务支撑重点产业链核心技术攻关</w:t>
      </w:r>
      <w:r>
        <w:rPr>
          <w:rFonts w:hint="eastAsia" w:ascii="Times New Roman" w:hAnsi="Times New Roman" w:cs="Times New Roman"/>
          <w:kern w:val="2"/>
          <w:sz w:val="32"/>
          <w:szCs w:val="32"/>
          <w:lang w:val="en-US" w:eastAsia="zh-CN" w:bidi="ar"/>
        </w:rPr>
        <w:t>。</w:t>
      </w:r>
    </w:p>
    <w:p>
      <w:pPr>
        <w:keepNext w:val="0"/>
        <w:keepLines w:val="0"/>
        <w:widowControl w:val="0"/>
        <w:suppressLineNumbers w:val="0"/>
        <w:spacing w:before="0" w:beforeAutospacing="0" w:after="0" w:afterAutospacing="0"/>
        <w:ind w:left="0" w:right="0" w:firstLine="632" w:firstLineChars="200"/>
        <w:jc w:val="both"/>
        <w:rPr>
          <w:rFonts w:hint="eastAsia" w:ascii="Times New Roman" w:hAnsi="Times New Roman" w:cs="Times New Roman"/>
          <w:kern w:val="2"/>
          <w:sz w:val="32"/>
          <w:szCs w:val="32"/>
          <w:lang w:val="en-US" w:eastAsia="zh-CN" w:bidi="ar"/>
        </w:rPr>
      </w:pPr>
      <w:r>
        <w:rPr>
          <w:rFonts w:hint="eastAsia" w:ascii="Times New Roman" w:hAnsi="Times New Roman" w:cs="Times New Roman"/>
          <w:kern w:val="2"/>
          <w:sz w:val="32"/>
          <w:szCs w:val="32"/>
          <w:lang w:val="en-US" w:eastAsia="zh-CN" w:bidi="ar"/>
        </w:rPr>
        <w:t>（二）</w:t>
      </w:r>
      <w:r>
        <w:rPr>
          <w:rFonts w:hint="eastAsia" w:cs="Times New Roman"/>
          <w:kern w:val="2"/>
          <w:sz w:val="32"/>
          <w:szCs w:val="32"/>
          <w:lang w:val="en-US" w:eastAsia="zh-CN" w:bidi="ar"/>
        </w:rPr>
        <w:t>加强知识产权公共服务能力建设，开发至少1件智慧便捷的知识产权公共服务产品，形成1个以上公共服务典型案例，</w:t>
      </w:r>
      <w:r>
        <w:rPr>
          <w:rFonts w:hint="default" w:ascii="Times New Roman" w:hAnsi="Times New Roman" w:eastAsia="仿宋_GB2312" w:cs="Times New Roman"/>
          <w:kern w:val="2"/>
          <w:sz w:val="32"/>
          <w:szCs w:val="32"/>
          <w:lang w:val="en-US" w:eastAsia="zh-CN" w:bidi="ar"/>
        </w:rPr>
        <w:t>制作知识产权公共服务</w:t>
      </w:r>
      <w:r>
        <w:rPr>
          <w:rFonts w:hint="eastAsia" w:ascii="Times New Roman" w:hAnsi="Times New Roman" w:eastAsia="仿宋_GB2312" w:cs="Times New Roman"/>
          <w:kern w:val="2"/>
          <w:sz w:val="32"/>
          <w:szCs w:val="32"/>
          <w:lang w:val="en-US" w:eastAsia="zh-CN" w:bidi="ar"/>
        </w:rPr>
        <w:t>实务</w:t>
      </w:r>
      <w:r>
        <w:rPr>
          <w:rFonts w:hint="default" w:ascii="Times New Roman" w:hAnsi="Times New Roman" w:eastAsia="仿宋_GB2312" w:cs="Times New Roman"/>
          <w:kern w:val="2"/>
          <w:sz w:val="32"/>
          <w:szCs w:val="32"/>
          <w:lang w:val="en-US" w:eastAsia="zh-CN" w:bidi="ar"/>
        </w:rPr>
        <w:t>操作小视频</w:t>
      </w:r>
      <w:r>
        <w:rPr>
          <w:rFonts w:hint="eastAsia" w:cs="Times New Roman"/>
          <w:kern w:val="2"/>
          <w:sz w:val="32"/>
          <w:szCs w:val="32"/>
          <w:lang w:val="en-US" w:eastAsia="zh-CN" w:bidi="ar"/>
        </w:rPr>
        <w:t>，服务企业等创新主体。</w:t>
      </w:r>
    </w:p>
    <w:p>
      <w:pPr>
        <w:keepNext w:val="0"/>
        <w:keepLines w:val="0"/>
        <w:widowControl w:val="0"/>
        <w:suppressLineNumbers w:val="0"/>
        <w:spacing w:before="0" w:beforeAutospacing="0" w:after="0" w:afterAutospacing="0"/>
        <w:ind w:left="0" w:right="0" w:firstLine="632" w:firstLineChars="200"/>
        <w:jc w:val="both"/>
        <w:rPr>
          <w:rFonts w:hint="eastAsia" w:cs="Times New Roman"/>
          <w:kern w:val="2"/>
          <w:sz w:val="32"/>
          <w:szCs w:val="32"/>
          <w:lang w:val="en-US" w:eastAsia="zh-CN" w:bidi="ar"/>
        </w:rPr>
      </w:pPr>
      <w:r>
        <w:rPr>
          <w:rFonts w:hint="eastAsia" w:ascii="Times New Roman" w:hAnsi="Times New Roman" w:cs="Times New Roman"/>
          <w:kern w:val="2"/>
          <w:sz w:val="32"/>
          <w:szCs w:val="32"/>
          <w:lang w:val="en-US" w:eastAsia="zh-CN" w:bidi="ar"/>
        </w:rPr>
        <w:t>（</w:t>
      </w:r>
      <w:r>
        <w:rPr>
          <w:rFonts w:hint="eastAsia" w:cs="Times New Roman"/>
          <w:kern w:val="2"/>
          <w:sz w:val="32"/>
          <w:szCs w:val="32"/>
          <w:lang w:val="en-US" w:eastAsia="zh-CN" w:bidi="ar"/>
        </w:rPr>
        <w:t>三</w:t>
      </w:r>
      <w:r>
        <w:rPr>
          <w:rFonts w:hint="eastAsia" w:ascii="Times New Roman" w:hAnsi="Times New Roman" w:cs="Times New Roman"/>
          <w:kern w:val="2"/>
          <w:sz w:val="32"/>
          <w:szCs w:val="32"/>
          <w:lang w:val="en-US" w:eastAsia="zh-CN" w:bidi="ar"/>
        </w:rPr>
        <w:t>）</w:t>
      </w:r>
      <w:r>
        <w:rPr>
          <w:rFonts w:hint="eastAsia" w:cs="Times New Roman"/>
          <w:kern w:val="2"/>
          <w:sz w:val="32"/>
          <w:szCs w:val="32"/>
          <w:lang w:val="en-US" w:eastAsia="zh-CN" w:bidi="ar"/>
        </w:rPr>
        <w:t>加强粤港澳知识产权大数据综合服务平台推广应用，</w:t>
      </w:r>
      <w:r>
        <w:rPr>
          <w:rFonts w:hint="default" w:ascii="Times New Roman" w:hAnsi="Times New Roman" w:eastAsia="仿宋_GB2312" w:cs="Times New Roman"/>
          <w:kern w:val="2"/>
          <w:sz w:val="32"/>
          <w:szCs w:val="32"/>
          <w:lang w:val="en-US" w:eastAsia="zh-CN" w:bidi="ar"/>
        </w:rPr>
        <w:t>组织开展知识产权信息</w:t>
      </w:r>
      <w:r>
        <w:rPr>
          <w:rFonts w:hint="eastAsia" w:cs="Times New Roman"/>
          <w:kern w:val="2"/>
          <w:sz w:val="32"/>
          <w:szCs w:val="32"/>
          <w:lang w:val="en-US" w:eastAsia="zh-CN" w:bidi="ar"/>
        </w:rPr>
        <w:t>查询、</w:t>
      </w:r>
      <w:r>
        <w:rPr>
          <w:rFonts w:hint="default" w:ascii="Times New Roman" w:hAnsi="Times New Roman" w:eastAsia="仿宋_GB2312" w:cs="Times New Roman"/>
          <w:kern w:val="2"/>
          <w:sz w:val="32"/>
          <w:szCs w:val="32"/>
          <w:lang w:val="en-US" w:eastAsia="zh-CN" w:bidi="ar"/>
        </w:rPr>
        <w:t>检索</w:t>
      </w:r>
      <w:r>
        <w:rPr>
          <w:rFonts w:hint="eastAsia" w:cs="Times New Roman"/>
          <w:kern w:val="2"/>
          <w:sz w:val="32"/>
          <w:szCs w:val="32"/>
          <w:lang w:val="en-US" w:eastAsia="zh-CN" w:bidi="ar"/>
        </w:rPr>
        <w:t>、咨询、培训</w:t>
      </w:r>
      <w:r>
        <w:rPr>
          <w:rFonts w:hint="default" w:ascii="Times New Roman" w:hAnsi="Times New Roman" w:eastAsia="仿宋_GB2312" w:cs="Times New Roman"/>
          <w:kern w:val="2"/>
          <w:sz w:val="32"/>
          <w:szCs w:val="32"/>
          <w:lang w:val="en-US" w:eastAsia="zh-CN" w:bidi="ar"/>
        </w:rPr>
        <w:t>等实务技能活动</w:t>
      </w:r>
      <w:r>
        <w:rPr>
          <w:rFonts w:hint="eastAsia" w:cs="Times New Roman"/>
          <w:kern w:val="2"/>
          <w:sz w:val="32"/>
          <w:szCs w:val="32"/>
          <w:lang w:val="en-US" w:eastAsia="zh-CN" w:bidi="ar"/>
        </w:rPr>
        <w:t>。</w:t>
      </w:r>
    </w:p>
    <w:p>
      <w:pPr>
        <w:keepNext w:val="0"/>
        <w:keepLines w:val="0"/>
        <w:widowControl w:val="0"/>
        <w:suppressLineNumbers w:val="0"/>
        <w:spacing w:before="0" w:beforeAutospacing="0" w:after="0" w:afterAutospacing="0"/>
        <w:ind w:left="0" w:right="0" w:firstLine="632" w:firstLineChars="200"/>
        <w:jc w:val="both"/>
        <w:rPr>
          <w:rFonts w:hint="eastAsia" w:ascii="Times New Roman" w:hAnsi="Times New Roman" w:eastAsia="仿宋_GB2312" w:cs="Times New Roman"/>
          <w:kern w:val="2"/>
          <w:sz w:val="32"/>
          <w:szCs w:val="32"/>
          <w:lang w:val="en-US" w:eastAsia="zh" w:bidi="ar"/>
        </w:rPr>
      </w:pPr>
      <w:r>
        <w:rPr>
          <w:rFonts w:hint="eastAsia" w:cs="Times New Roman"/>
          <w:kern w:val="2"/>
          <w:sz w:val="32"/>
          <w:szCs w:val="32"/>
          <w:lang w:val="en-US" w:eastAsia="zh-CN" w:bidi="ar"/>
        </w:rPr>
        <w:t>（四）引导创新主体</w:t>
      </w:r>
      <w:r>
        <w:rPr>
          <w:rFonts w:hint="default" w:ascii="Times New Roman" w:hAnsi="Times New Roman" w:eastAsia="仿宋_GB2312" w:cs="Times New Roman"/>
          <w:kern w:val="2"/>
          <w:sz w:val="32"/>
          <w:szCs w:val="32"/>
          <w:lang w:val="en-US" w:eastAsia="zh-CN" w:bidi="ar"/>
        </w:rPr>
        <w:t>注册登录高校和科研机构存量专利盘活系统，开展订阅检索、分析评价、需求对接等工作</w:t>
      </w:r>
      <w:r>
        <w:rPr>
          <w:rFonts w:hint="eastAsia" w:cs="Times New Roman"/>
          <w:kern w:val="2"/>
          <w:sz w:val="32"/>
          <w:szCs w:val="32"/>
          <w:lang w:val="en-US" w:eastAsia="zh-CN" w:bidi="ar"/>
        </w:rPr>
        <w:t>，拓展创新主体知识产权信息来源</w:t>
      </w:r>
      <w:r>
        <w:rPr>
          <w:rFonts w:hint="default" w:ascii="Times New Roman" w:hAnsi="Times New Roman" w:eastAsia="仿宋_GB2312" w:cs="Times New Roman"/>
          <w:kern w:val="2"/>
          <w:sz w:val="32"/>
          <w:szCs w:val="32"/>
          <w:lang w:val="en-US" w:eastAsia="zh-CN" w:bidi="ar"/>
        </w:rPr>
        <w:t>。</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四、项目申报主体及条件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w:t>
      </w:r>
    </w:p>
    <w:p>
      <w:pPr>
        <w:adjustRightInd w:val="0"/>
        <w:snapToGrid w:val="0"/>
        <w:spacing w:line="580" w:lineRule="exact"/>
        <w:ind w:firstLine="632" w:firstLineChars="200"/>
        <w:rPr>
          <w:rFonts w:ascii="Times New Roman" w:hAnsi="Times New Roman" w:eastAsia="仿宋_GB2312" w:cs="Times New Roman"/>
          <w:sz w:val="32"/>
          <w:szCs w:val="32"/>
        </w:rPr>
      </w:pPr>
      <w:r>
        <w:rPr>
          <w:rFonts w:hint="default" w:ascii="Times New Roman" w:hAnsi="Times New Roman" w:cs="Times New Roman"/>
          <w:kern w:val="2"/>
          <w:sz w:val="32"/>
          <w:szCs w:val="32"/>
          <w:lang w:val="en-US" w:eastAsia="zh-CN" w:bidi="ar"/>
        </w:rPr>
        <w:t>依法</w:t>
      </w:r>
      <w:r>
        <w:rPr>
          <w:rFonts w:hint="eastAsia" w:cs="Times New Roman"/>
          <w:kern w:val="2"/>
          <w:sz w:val="32"/>
          <w:szCs w:val="32"/>
          <w:lang w:val="en-US" w:eastAsia="zh-CN" w:bidi="ar"/>
        </w:rPr>
        <w:t>登记</w:t>
      </w:r>
      <w:r>
        <w:rPr>
          <w:rFonts w:hint="default" w:ascii="Times New Roman" w:hAnsi="Times New Roman" w:cs="Times New Roman"/>
          <w:kern w:val="2"/>
          <w:sz w:val="32"/>
          <w:szCs w:val="32"/>
          <w:lang w:val="en-US" w:eastAsia="zh-CN" w:bidi="ar"/>
        </w:rPr>
        <w:t>注册</w:t>
      </w:r>
      <w:r>
        <w:rPr>
          <w:rFonts w:hint="eastAsia" w:cs="Times New Roman"/>
          <w:kern w:val="2"/>
          <w:sz w:val="32"/>
          <w:szCs w:val="32"/>
          <w:lang w:val="en-US" w:eastAsia="zh-CN" w:bidi="ar"/>
        </w:rPr>
        <w:t>的</w:t>
      </w:r>
      <w:r>
        <w:rPr>
          <w:rFonts w:hint="default" w:ascii="Times New Roman" w:hAnsi="Times New Roman" w:cs="Times New Roman"/>
          <w:kern w:val="2"/>
          <w:sz w:val="32"/>
          <w:szCs w:val="32"/>
          <w:lang w:val="en-US" w:eastAsia="zh-CN" w:bidi="ar"/>
        </w:rPr>
        <w:t>企事业单位</w:t>
      </w:r>
      <w:r>
        <w:rPr>
          <w:rFonts w:hint="eastAsia" w:cs="Times New Roman"/>
          <w:kern w:val="2"/>
          <w:sz w:val="32"/>
          <w:szCs w:val="32"/>
          <w:lang w:val="en-US" w:eastAsia="zh-CN" w:bidi="ar"/>
        </w:rPr>
        <w:t>、</w:t>
      </w:r>
      <w:r>
        <w:rPr>
          <w:rFonts w:hint="default" w:ascii="Times New Roman" w:hAnsi="Times New Roman" w:cs="Times New Roman"/>
          <w:kern w:val="2"/>
          <w:sz w:val="32"/>
          <w:szCs w:val="32"/>
          <w:lang w:val="en-US" w:eastAsia="zh-CN" w:bidi="ar"/>
        </w:rPr>
        <w:t>社会</w:t>
      </w:r>
      <w:r>
        <w:rPr>
          <w:rFonts w:hint="eastAsia" w:cs="Times New Roman"/>
          <w:kern w:val="2"/>
          <w:sz w:val="32"/>
          <w:szCs w:val="32"/>
          <w:lang w:val="en-US" w:eastAsia="zh-CN" w:bidi="ar"/>
        </w:rPr>
        <w:t>组织</w:t>
      </w:r>
      <w:r>
        <w:rPr>
          <w:rFonts w:hint="default" w:ascii="Times New Roman" w:hAnsi="Times New Roman" w:cs="Times New Roman"/>
          <w:kern w:val="2"/>
          <w:sz w:val="32"/>
          <w:szCs w:val="32"/>
          <w:lang w:val="en-US" w:eastAsia="zh-CN" w:bidi="ar"/>
        </w:rPr>
        <w:t>等</w:t>
      </w:r>
      <w:r>
        <w:rPr>
          <w:rFonts w:hint="eastAsia" w:cs="Times New Roman"/>
          <w:kern w:val="2"/>
          <w:sz w:val="32"/>
          <w:szCs w:val="32"/>
          <w:lang w:val="en-US" w:eastAsia="zh-CN" w:bidi="ar"/>
        </w:rPr>
        <w:t>，以及产业园区管理机构明确专门职责的内设机构</w:t>
      </w:r>
      <w:r>
        <w:rPr>
          <w:rFonts w:hint="default" w:ascii="Times New Roman" w:hAnsi="Times New Roman" w:cs="Times New Roman"/>
          <w:kern w:val="2"/>
          <w:sz w:val="32"/>
          <w:szCs w:val="32"/>
          <w:lang w:val="en-US" w:eastAsia="zh-CN" w:bidi="ar"/>
        </w:rPr>
        <w:t>。</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（二）申报条件：</w:t>
      </w:r>
    </w:p>
    <w:p>
      <w:pPr>
        <w:keepNext w:val="0"/>
        <w:keepLines w:val="0"/>
        <w:widowControl w:val="0"/>
        <w:suppressLineNumbers w:val="0"/>
        <w:adjustRightInd w:val="0"/>
        <w:snapToGrid w:val="0"/>
        <w:spacing w:before="0" w:beforeAutospacing="0" w:after="0" w:afterAutospacing="0" w:line="580" w:lineRule="exact"/>
        <w:ind w:left="0" w:right="0" w:firstLine="63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1．熟悉知识产权公共服务政策</w:t>
      </w:r>
      <w:r>
        <w:rPr>
          <w:rFonts w:hint="default" w:ascii="Times New Roman" w:hAnsi="Times New Roman" w:cs="Times New Roman"/>
          <w:kern w:val="2"/>
          <w:sz w:val="32"/>
          <w:szCs w:val="32"/>
          <w:lang w:val="en-US" w:eastAsia="zh-CN" w:bidi="ar"/>
        </w:rPr>
        <w:t>要求，</w:t>
      </w:r>
      <w:r>
        <w:rPr>
          <w:rFonts w:hint="default" w:ascii="Times New Roman" w:hAnsi="Times New Roman" w:eastAsia="仿宋_GB2312" w:cs="Times New Roman"/>
          <w:kern w:val="2"/>
          <w:sz w:val="32"/>
          <w:szCs w:val="32"/>
          <w:lang w:val="en-US" w:eastAsia="zh-CN" w:bidi="ar"/>
        </w:rPr>
        <w:t>具有信息采集和整理等工作经验。</w:t>
      </w:r>
    </w:p>
    <w:p>
      <w:pPr>
        <w:keepNext w:val="0"/>
        <w:keepLines w:val="0"/>
        <w:widowControl w:val="0"/>
        <w:suppressLineNumbers w:val="0"/>
        <w:adjustRightInd w:val="0"/>
        <w:snapToGrid w:val="0"/>
        <w:spacing w:before="0" w:beforeAutospacing="0" w:after="0" w:afterAutospacing="0" w:line="580" w:lineRule="exact"/>
        <w:ind w:left="0" w:right="0" w:firstLine="63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2．具备知识产权信息检索分析能力，具有开展知识产权信息服务、举办知识产权信息交流培训活动等能力和经验</w:t>
      </w:r>
      <w:r>
        <w:rPr>
          <w:rFonts w:hint="eastAsia" w:cs="Times New Roman"/>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580" w:lineRule="exact"/>
        <w:ind w:left="0" w:right="0" w:firstLine="632"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3．有固定场所，有专人负责，</w:t>
      </w:r>
      <w:r>
        <w:rPr>
          <w:rFonts w:hint="eastAsia" w:cs="Times New Roman"/>
          <w:kern w:val="2"/>
          <w:sz w:val="32"/>
          <w:szCs w:val="32"/>
          <w:lang w:val="en-US" w:eastAsia="zh-CN" w:bidi="ar"/>
        </w:rPr>
        <w:t>有必要的经费保障。</w:t>
      </w:r>
    </w:p>
    <w:p>
      <w:pPr>
        <w:keepNext w:val="0"/>
        <w:keepLines w:val="0"/>
        <w:widowControl w:val="0"/>
        <w:suppressLineNumbers w:val="0"/>
        <w:adjustRightInd w:val="0"/>
        <w:snapToGrid w:val="0"/>
        <w:spacing w:before="0" w:beforeAutospacing="0" w:after="0" w:afterAutospacing="0" w:line="580" w:lineRule="exact"/>
        <w:ind w:left="0" w:right="0" w:firstLine="632"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4．遵守专项资金管理有关规定，能按时、保质保量完成项目任务。</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五、申报材料</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2026年广东省知识产权公共服务（清远）网点建设项目</w:t>
      </w:r>
      <w:r>
        <w:rPr>
          <w:rFonts w:ascii="Times New Roman" w:hAnsi="Times New Roman" w:eastAsia="仿宋_GB2312" w:cs="Times New Roman"/>
          <w:sz w:val="32"/>
          <w:szCs w:val="32"/>
        </w:rPr>
        <w:t>申报书》；</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（二）法人资格证书或营业执照复印件；</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（三）近两年的财务报表；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（四）承担过相同或相类似工作证明；</w:t>
      </w:r>
    </w:p>
    <w:p>
      <w:pPr>
        <w:adjustRightInd w:val="0"/>
        <w:snapToGrid w:val="0"/>
        <w:spacing w:line="58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（五）资金测算明细申报表；</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）其他证明符合申报条件的材料。</w:t>
      </w:r>
    </w:p>
    <w:p>
      <w:pPr>
        <w:pStyle w:val="4"/>
        <w:rPr>
          <w:rFonts w:ascii="Times New Roman" w:hAnsi="Times New Roman" w:cs="Times New Roman"/>
        </w:rPr>
      </w:pPr>
      <w:r>
        <w:rPr>
          <w:rFonts w:ascii="Times New Roman" w:hAnsi="Times New Roman" w:eastAsia="仿宋_GB2312" w:cs="Times New Roman"/>
          <w:kern w:val="0"/>
          <w:sz w:val="32"/>
          <w:szCs w:val="32"/>
        </w:rPr>
        <w:t>上述材料均需加盖公章。</w:t>
      </w:r>
    </w:p>
    <w:p>
      <w:pPr>
        <w:adjustRightInd w:val="0"/>
        <w:snapToGrid w:val="0"/>
        <w:spacing w:line="58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六、其他事项</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（一）本次申报及评审结果仅将列入</w:t>
      </w:r>
      <w:r>
        <w:rPr>
          <w:rFonts w:hint="eastAsia" w:cs="Times New Roman"/>
          <w:sz w:val="32"/>
          <w:szCs w:val="32"/>
          <w:lang w:eastAsia="zh-CN"/>
        </w:rPr>
        <w:t>市</w:t>
      </w:r>
      <w:r>
        <w:rPr>
          <w:rFonts w:ascii="Times New Roman" w:hAnsi="Times New Roman" w:eastAsia="仿宋_GB2312" w:cs="Times New Roman"/>
          <w:sz w:val="32"/>
          <w:szCs w:val="32"/>
        </w:rPr>
        <w:t>市场监管局</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年项目入库名单</w:t>
      </w:r>
      <w:r>
        <w:rPr>
          <w:rFonts w:ascii="Times New Roman" w:hAnsi="Times New Roman" w:eastAsia="仿宋_GB2312" w:cs="Times New Roman"/>
          <w:sz w:val="32"/>
          <w:szCs w:val="32"/>
        </w:rPr>
        <w:t>，我局将根据项目预算等实际情况综合确定本次评审项目是否立项。</w:t>
      </w:r>
      <w:bookmarkStart w:id="1" w:name="_GoBack"/>
      <w:bookmarkEnd w:id="1"/>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sz w:val="32"/>
          <w:szCs w:val="32"/>
        </w:rPr>
        <w:t>按</w:t>
      </w:r>
      <w:r>
        <w:rPr>
          <w:rFonts w:hint="eastAsia" w:ascii="Times New Roman" w:hAnsi="Times New Roman" w:cs="Times New Roman"/>
          <w:sz w:val="32"/>
          <w:szCs w:val="32"/>
          <w:lang w:eastAsia="zh-CN"/>
        </w:rPr>
        <w:t>202</w:t>
      </w:r>
      <w:r>
        <w:rPr>
          <w:rFonts w:hint="eastAsia" w:cs="Times New Roman"/>
          <w:sz w:val="32"/>
          <w:szCs w:val="32"/>
          <w:lang w:val="en-US" w:eastAsia="zh-CN"/>
        </w:rPr>
        <w:t>6</w:t>
      </w:r>
      <w:r>
        <w:rPr>
          <w:rFonts w:hint="eastAsia" w:ascii="Times New Roman" w:hAnsi="Times New Roman" w:cs="Times New Roman"/>
          <w:sz w:val="32"/>
          <w:szCs w:val="32"/>
          <w:lang w:eastAsia="zh-CN"/>
        </w:rPr>
        <w:t>年</w:t>
      </w:r>
      <w:r>
        <w:rPr>
          <w:rFonts w:hint="eastAsia" w:cs="Times New Roman"/>
          <w:sz w:val="32"/>
          <w:szCs w:val="32"/>
          <w:lang w:val="en-US" w:eastAsia="zh-CN"/>
        </w:rPr>
        <w:t>1</w:t>
      </w:r>
      <w:r>
        <w:rPr>
          <w:rFonts w:hint="eastAsia" w:ascii="Times New Roman" w:hAnsi="Times New Roman" w:cs="Times New Roman"/>
          <w:sz w:val="32"/>
          <w:szCs w:val="32"/>
          <w:lang w:eastAsia="zh-CN"/>
        </w:rPr>
        <w:t>月起至202</w:t>
      </w:r>
      <w:r>
        <w:rPr>
          <w:rFonts w:hint="eastAsia" w:cs="Times New Roman"/>
          <w:sz w:val="32"/>
          <w:szCs w:val="32"/>
          <w:lang w:val="en-US" w:eastAsia="zh-CN"/>
        </w:rPr>
        <w:t>6</w:t>
      </w:r>
      <w:r>
        <w:rPr>
          <w:rFonts w:hint="eastAsia" w:ascii="Times New Roman" w:hAnsi="Times New Roman" w:cs="Times New Roman"/>
          <w:sz w:val="32"/>
          <w:szCs w:val="32"/>
          <w:lang w:eastAsia="zh-CN"/>
        </w:rPr>
        <w:t>年12月止</w:t>
      </w:r>
      <w:r>
        <w:rPr>
          <w:rFonts w:ascii="Times New Roman" w:hAnsi="Times New Roman" w:eastAsia="仿宋_GB2312" w:cs="Times New Roman"/>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）合同管理：项目立项后，</w:t>
      </w:r>
      <w:r>
        <w:rPr>
          <w:rFonts w:hint="eastAsia" w:cs="Times New Roman"/>
          <w:sz w:val="32"/>
          <w:szCs w:val="32"/>
          <w:lang w:eastAsia="zh-CN"/>
        </w:rPr>
        <w:t>市</w:t>
      </w:r>
      <w:r>
        <w:rPr>
          <w:rFonts w:ascii="Times New Roman" w:hAnsi="Times New Roman" w:eastAsia="仿宋_GB2312" w:cs="Times New Roman"/>
          <w:sz w:val="32"/>
          <w:szCs w:val="32"/>
        </w:rPr>
        <w:t>市场监管局与承担单位签署项目合同书，作为项目管理的重要依据。</w:t>
      </w:r>
    </w:p>
    <w:p>
      <w:pPr>
        <w:adjustRightInd w:val="0"/>
        <w:snapToGrid w:val="0"/>
        <w:spacing w:line="58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）项目检查验收：</w:t>
      </w:r>
      <w:r>
        <w:rPr>
          <w:rFonts w:hint="eastAsia" w:cs="Times New Roman"/>
          <w:sz w:val="32"/>
          <w:szCs w:val="32"/>
          <w:lang w:eastAsia="zh-CN"/>
        </w:rPr>
        <w:t>市</w:t>
      </w:r>
      <w:r>
        <w:rPr>
          <w:rFonts w:hint="eastAsia" w:ascii="Times New Roman" w:hAnsi="Times New Roman" w:eastAsia="仿宋_GB2312" w:cs="Times New Roman"/>
          <w:sz w:val="32"/>
          <w:szCs w:val="32"/>
        </w:rPr>
        <w:t>市场监管局对项目</w:t>
      </w:r>
      <w:r>
        <w:rPr>
          <w:rFonts w:ascii="Times New Roman" w:hAnsi="Times New Roman" w:eastAsia="仿宋_GB2312" w:cs="Times New Roman"/>
          <w:sz w:val="32"/>
          <w:szCs w:val="32"/>
        </w:rPr>
        <w:t>实施情况进行不定期监督检查，项目承担单位应按照检查要求提供项目实施进展及资金使用情况材料，配合开展实地检查。项目完成后，项目承担单位应及时总结并申请验收，向</w:t>
      </w:r>
      <w:r>
        <w:rPr>
          <w:rFonts w:hint="eastAsia" w:cs="Times New Roman"/>
          <w:sz w:val="32"/>
          <w:szCs w:val="32"/>
          <w:lang w:eastAsia="zh-CN"/>
        </w:rPr>
        <w:t>市</w:t>
      </w:r>
      <w:r>
        <w:rPr>
          <w:rFonts w:ascii="Times New Roman" w:hAnsi="Times New Roman" w:eastAsia="仿宋_GB2312" w:cs="Times New Roman"/>
          <w:sz w:val="32"/>
          <w:szCs w:val="32"/>
        </w:rPr>
        <w:t>市场监管局报送工作成果，由</w:t>
      </w:r>
      <w:r>
        <w:rPr>
          <w:rFonts w:hint="eastAsia" w:cs="Times New Roman"/>
          <w:sz w:val="32"/>
          <w:szCs w:val="32"/>
          <w:lang w:eastAsia="zh-CN"/>
        </w:rPr>
        <w:t>市</w:t>
      </w:r>
      <w:r>
        <w:rPr>
          <w:rFonts w:ascii="Times New Roman" w:hAnsi="Times New Roman" w:eastAsia="仿宋_GB2312" w:cs="Times New Roman"/>
          <w:sz w:val="32"/>
          <w:szCs w:val="32"/>
        </w:rPr>
        <w:t>市场监管局组织专家验收，验收通过后，方可结项。</w:t>
      </w:r>
    </w:p>
    <w:p>
      <w:pPr>
        <w:adjustRightInd w:val="0"/>
        <w:snapToGrid w:val="0"/>
        <w:spacing w:line="580" w:lineRule="exact"/>
        <w:ind w:firstLine="632" w:firstLineChars="200"/>
        <w:rPr>
          <w:rFonts w:ascii="Times New Roman" w:hAnsi="Times New Roman" w:cs="Times New Roman"/>
          <w:sz w:val="32"/>
          <w:szCs w:val="32"/>
        </w:rPr>
      </w:pPr>
      <w:r>
        <w:rPr>
          <w:rFonts w:ascii="Times New Roman" w:hAnsi="Times New Roman" w:eastAsia="仿宋_GB2312" w:cs="Times New Roman"/>
          <w:snapToGrid w:val="0"/>
          <w:spacing w:val="-11"/>
          <w:kern w:val="0"/>
          <w:sz w:val="32"/>
          <w:szCs w:val="32"/>
        </w:rPr>
        <w:t>联系人：</w:t>
      </w:r>
      <w:r>
        <w:rPr>
          <w:rFonts w:hint="eastAsia" w:cs="Times New Roman"/>
          <w:snapToGrid w:val="0"/>
          <w:spacing w:val="-11"/>
          <w:kern w:val="0"/>
          <w:sz w:val="32"/>
          <w:szCs w:val="32"/>
          <w:lang w:eastAsia="zh-CN"/>
        </w:rPr>
        <w:t>王莉</w:t>
      </w:r>
      <w:r>
        <w:rPr>
          <w:rFonts w:ascii="Times New Roman" w:hAnsi="Times New Roman" w:eastAsia="仿宋_GB2312" w:cs="Times New Roman"/>
          <w:snapToGrid w:val="0"/>
          <w:spacing w:val="-11"/>
          <w:kern w:val="0"/>
          <w:sz w:val="32"/>
          <w:szCs w:val="32"/>
        </w:rPr>
        <w:t>，电话</w:t>
      </w:r>
      <w:r>
        <w:rPr>
          <w:rFonts w:hint="eastAsia" w:cs="Times New Roman"/>
          <w:snapToGrid w:val="0"/>
          <w:spacing w:val="-11"/>
          <w:kern w:val="0"/>
          <w:sz w:val="32"/>
          <w:szCs w:val="32"/>
          <w:lang w:val="en-US" w:eastAsia="zh-CN"/>
        </w:rPr>
        <w:t>3380407</w:t>
      </w:r>
      <w:r>
        <w:rPr>
          <w:rFonts w:ascii="Times New Roman" w:hAnsi="Times New Roman" w:eastAsia="仿宋_GB2312" w:cs="Times New Roman"/>
          <w:snapToGrid w:val="0"/>
          <w:spacing w:val="-11"/>
          <w:kern w:val="0"/>
          <w:sz w:val="32"/>
          <w:szCs w:val="32"/>
        </w:rPr>
        <w:t>，</w:t>
      </w:r>
      <w:r>
        <w:rPr>
          <w:rFonts w:ascii="Times New Roman" w:hAnsi="Times New Roman" w:eastAsia="仿宋_GB2312" w:cs="Times New Roman"/>
          <w:spacing w:val="-17"/>
          <w:sz w:val="32"/>
          <w:szCs w:val="32"/>
        </w:rPr>
        <w:t>邮箱：</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sjj_ipcj@gd</w:t>
      </w:r>
      <w:r>
        <w:rPr>
          <w:rFonts w:hint="eastAsia" w:cs="Times New Roman"/>
          <w:spacing w:val="-17"/>
          <w:sz w:val="32"/>
          <w:szCs w:val="32"/>
          <w:lang w:val="en-US" w:eastAsia="zh-CN"/>
        </w:rPr>
        <w:t>qy</w:t>
      </w:r>
      <w:r>
        <w:rPr>
          <w:rFonts w:ascii="Times New Roman" w:hAnsi="Times New Roman" w:eastAsia="仿宋_GB2312" w:cs="Times New Roman"/>
          <w:spacing w:val="-17"/>
          <w:sz w:val="32"/>
          <w:szCs w:val="32"/>
        </w:rPr>
        <w:t>.gov.cn</w:t>
      </w:r>
      <w:r>
        <w:rPr>
          <w:rFonts w:ascii="Times New Roman" w:hAnsi="Times New Roman" w:eastAsia="仿宋_GB2312" w:cs="Times New Roman"/>
          <w:spacing w:val="-6"/>
          <w:sz w:val="32"/>
          <w:szCs w:val="32"/>
        </w:rPr>
        <w:t>，地址：</w:t>
      </w:r>
      <w:r>
        <w:rPr>
          <w:rFonts w:hint="eastAsia" w:cs="Times New Roman"/>
          <w:spacing w:val="-6"/>
          <w:sz w:val="32"/>
          <w:szCs w:val="32"/>
          <w:lang w:eastAsia="zh-CN"/>
        </w:rPr>
        <w:t>清远市清城区连江路</w:t>
      </w:r>
      <w:r>
        <w:rPr>
          <w:rFonts w:hint="eastAsia" w:cs="Times New Roman"/>
          <w:spacing w:val="-6"/>
          <w:sz w:val="32"/>
          <w:szCs w:val="32"/>
          <w:lang w:val="en-US" w:eastAsia="zh-CN"/>
        </w:rPr>
        <w:t>1</w:t>
      </w:r>
      <w:r>
        <w:rPr>
          <w:rFonts w:ascii="Times New Roman" w:hAnsi="Times New Roman" w:eastAsia="仿宋_GB2312" w:cs="Times New Roman"/>
          <w:spacing w:val="-6"/>
          <w:sz w:val="32"/>
          <w:szCs w:val="32"/>
        </w:rPr>
        <w:t>3号。</w:t>
      </w: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仿宋_GB2312" w:cs="Times New Roman"/>
          <w:sz w:val="32"/>
          <w:szCs w:val="32"/>
        </w:rPr>
      </w:pPr>
    </w:p>
    <w:p>
      <w:pPr>
        <w:adjustRightInd w:val="0"/>
        <w:snapToGrid w:val="0"/>
        <w:spacing w:line="580" w:lineRule="exact"/>
        <w:ind w:firstLine="632" w:firstLineChars="200"/>
        <w:rPr>
          <w:rFonts w:ascii="Times New Roman" w:hAnsi="Times New Roman" w:eastAsia="黑体" w:cs="Times New Roman"/>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2026年广东省知识产权公共服务（清远）网点建设项目</w:t>
      </w:r>
      <w:r>
        <w:rPr>
          <w:rFonts w:ascii="Times New Roman" w:hAnsi="Times New Roman" w:eastAsia="仿宋_GB2312" w:cs="Times New Roman"/>
          <w:sz w:val="32"/>
          <w:szCs w:val="32"/>
        </w:rPr>
        <w:t>申报书</w:t>
      </w:r>
      <w:r>
        <w:rPr>
          <w:rFonts w:ascii="Times New Roman" w:hAnsi="Times New Roman" w:cs="Times New Roman"/>
          <w:sz w:val="32"/>
          <w:szCs w:val="32"/>
        </w:rPr>
        <w:t xml:space="preserve"> </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sectPr>
          <w:pgSz w:w="11906" w:h="16838"/>
          <w:pgMar w:top="2098" w:right="1474" w:bottom="1701" w:left="1588" w:header="851" w:footer="1191" w:gutter="0"/>
          <w:cols w:space="720" w:num="1"/>
          <w:docGrid w:type="linesAndChars" w:linePitch="592" w:charSpace="-849"/>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jc w:val="center"/>
        <w:rPr>
          <w:rFonts w:ascii="Times New Roman" w:hAnsi="Times New Roman" w:cs="Times New Roman"/>
          <w:szCs w:val="32"/>
          <w:u w:val="single"/>
        </w:rPr>
      </w:pPr>
    </w:p>
    <w:p>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rPr>
        <w:t>2026年广东省知识产权公共服务（清远）网点建设项目</w:t>
      </w:r>
      <w:r>
        <w:rPr>
          <w:rFonts w:hint="eastAsia" w:ascii="方正小标宋简体" w:hAnsi="方正小标宋简体" w:eastAsia="方正小标宋简体" w:cs="方正小标宋简体"/>
          <w:b w:val="0"/>
          <w:bCs/>
          <w:color w:val="auto"/>
          <w:kern w:val="44"/>
          <w:szCs w:val="48"/>
          <w:shd w:val="clear" w:color="auto" w:fill="FFFFFF"/>
        </w:rPr>
        <w:t>申报书</w:t>
      </w:r>
    </w:p>
    <w:p>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pPr>
        <w:rPr>
          <w:rFonts w:ascii="Times New Roman" w:hAnsi="Times New Roman" w:eastAsia="仿宋_GB2312" w:cs="Times New Roman"/>
          <w:sz w:val="32"/>
          <w:szCs w:val="32"/>
        </w:rPr>
      </w:pPr>
    </w:p>
    <w:tbl>
      <w:tblPr>
        <w:tblStyle w:val="7"/>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ascii="Times New Roman" w:hAnsi="Times New Roman" w:eastAsia="仿宋_GB2312" w:cs="Times New Roman"/>
                <w:sz w:val="32"/>
                <w:szCs w:val="32"/>
                <w:u w:val="single"/>
              </w:rPr>
            </w:pPr>
            <w:r>
              <w:rPr>
                <w:rFonts w:ascii="Times New Roman" w:hAnsi="Times New Roman" w:cs="Times New Roman"/>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清远市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00" w:lineRule="exact"/>
        <w:jc w:val="center"/>
        <w:rPr>
          <w:rFonts w:ascii="Times New Roman" w:hAnsi="Times New Roman" w:eastAsia="方正小标宋简体" w:cs="Times New Roman"/>
          <w:sz w:val="44"/>
          <w:szCs w:val="44"/>
        </w:rPr>
        <w:sectPr>
          <w:pgSz w:w="11906" w:h="16838"/>
          <w:pgMar w:top="2098" w:right="1474" w:bottom="1701" w:left="1588" w:header="851" w:footer="1191" w:gutter="0"/>
          <w:cols w:space="720" w:num="1"/>
          <w:docGrid w:type="linesAndChars" w:linePitch="592" w:charSpace="-849"/>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spacing w:line="600" w:lineRule="exact"/>
        <w:rPr>
          <w:rFonts w:ascii="Times New Roman" w:hAnsi="Times New Roman" w:cs="Times New Roman"/>
        </w:rPr>
      </w:pPr>
    </w:p>
    <w:p>
      <w:pPr>
        <w:spacing w:line="600" w:lineRule="exact"/>
        <w:ind w:firstLine="632"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w:t>
      </w:r>
      <w:r>
        <w:rPr>
          <w:rFonts w:hint="eastAsia" w:ascii="Times New Roman" w:hAnsi="Times New Roman" w:cs="Times New Roman"/>
          <w:sz w:val="32"/>
          <w:szCs w:val="32"/>
          <w:lang w:eastAsia="zh-CN"/>
        </w:rPr>
        <w:t>本申请书适用于202</w:t>
      </w:r>
      <w:r>
        <w:rPr>
          <w:rFonts w:hint="eastAsia" w:cs="Times New Roman"/>
          <w:sz w:val="32"/>
          <w:szCs w:val="32"/>
          <w:lang w:val="en-US" w:eastAsia="zh-CN"/>
        </w:rPr>
        <w:t>6</w:t>
      </w:r>
      <w:r>
        <w:rPr>
          <w:rFonts w:hint="eastAsia" w:ascii="Times New Roman" w:hAnsi="Times New Roman" w:cs="Times New Roman"/>
          <w:sz w:val="32"/>
          <w:szCs w:val="32"/>
          <w:lang w:eastAsia="zh-CN"/>
        </w:rPr>
        <w:t>年广东省知识产权专项经费的申报工作。</w:t>
      </w:r>
    </w:p>
    <w:p>
      <w:pPr>
        <w:spacing w:line="600" w:lineRule="exact"/>
        <w:ind w:firstLine="632" w:firstLineChars="200"/>
        <w:rPr>
          <w:rFonts w:ascii="Times New Roman" w:hAnsi="Times New Roman" w:eastAsia="仿宋_GB2312" w:cs="Times New Roman"/>
          <w:sz w:val="32"/>
          <w:szCs w:val="32"/>
        </w:rPr>
      </w:pPr>
      <w:r>
        <w:rPr>
          <w:rFonts w:ascii="Times New Roman" w:hAnsi="Times New Roman" w:cs="Times New Roman"/>
          <w:sz w:val="32"/>
          <w:szCs w:val="32"/>
        </w:rPr>
        <w:t>二</w:t>
      </w:r>
      <w:r>
        <w:rPr>
          <w:rFonts w:ascii="Times New Roman" w:hAnsi="Times New Roman" w:eastAsia="仿宋_GB2312" w:cs="Times New Roman"/>
          <w:sz w:val="32"/>
          <w:szCs w:val="32"/>
        </w:rPr>
        <w:t>、申报单位对本申请材料以及所附材料的合法性、真实性、准确性负责。</w:t>
      </w:r>
    </w:p>
    <w:p>
      <w:pPr>
        <w:spacing w:line="600" w:lineRule="exact"/>
        <w:ind w:firstLine="632" w:firstLineChars="200"/>
        <w:rPr>
          <w:rFonts w:ascii="Times New Roman" w:hAnsi="Times New Roman" w:cs="Times New Roman"/>
          <w:sz w:val="32"/>
          <w:szCs w:val="32"/>
        </w:rPr>
      </w:pPr>
      <w:r>
        <w:rPr>
          <w:rFonts w:ascii="Times New Roman" w:hAnsi="Times New Roman" w:cs="Times New Roman"/>
          <w:sz w:val="32"/>
          <w:szCs w:val="32"/>
        </w:rPr>
        <w:t>三</w:t>
      </w:r>
      <w:r>
        <w:rPr>
          <w:rFonts w:ascii="Times New Roman" w:hAnsi="Times New Roman" w:eastAsia="仿宋_GB2312" w:cs="Times New Roman"/>
          <w:sz w:val="32"/>
          <w:szCs w:val="32"/>
        </w:rPr>
        <w:t>、申请书规格为A4纸，各栏不够填写时，请自行加页。申报书宜双面打印，并于左侧装订成册，一式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rPr>
          <w:rFonts w:ascii="Times New Roman" w:hAnsi="Times New Roman" w:eastAsia="方正黑体简体" w:cs="Times New Roman"/>
          <w:sz w:val="32"/>
          <w:szCs w:val="32"/>
        </w:rPr>
      </w:pPr>
    </w:p>
    <w:p>
      <w:pPr>
        <w:ind w:firstLine="632" w:firstLineChars="200"/>
        <w:rPr>
          <w:rFonts w:ascii="Times New Roman" w:hAnsi="Times New Roman" w:cs="Times New Roman"/>
          <w:sz w:val="32"/>
          <w:szCs w:val="32"/>
        </w:rPr>
      </w:pPr>
      <w:r>
        <w:rPr>
          <w:rFonts w:ascii="Times New Roman" w:hAnsi="Times New Roman" w:eastAsia="方正黑体简体" w:cs="Times New Roman"/>
          <w:sz w:val="32"/>
          <w:szCs w:val="32"/>
        </w:rPr>
        <w:t>一、申报单位基本信息</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19"/>
        <w:gridCol w:w="850"/>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注册地址</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注册时间</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注册登记证</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注册登记号</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开户银行</w:t>
            </w:r>
          </w:p>
        </w:tc>
        <w:tc>
          <w:tcPr>
            <w:tcW w:w="2419" w:type="dxa"/>
            <w:vAlign w:val="center"/>
          </w:tcPr>
          <w:p>
            <w:pPr>
              <w:rPr>
                <w:rFonts w:ascii="Times New Roman" w:hAnsi="Times New Roman" w:eastAsia="仿宋_GB2312" w:cs="Times New Roman"/>
                <w:sz w:val="32"/>
                <w:szCs w:val="32"/>
              </w:rPr>
            </w:pPr>
          </w:p>
        </w:tc>
        <w:tc>
          <w:tcPr>
            <w:tcW w:w="2332"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开户名称</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银行账号</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地址邮编</w:t>
            </w:r>
          </w:p>
        </w:tc>
        <w:tc>
          <w:tcPr>
            <w:tcW w:w="7038" w:type="dxa"/>
            <w:gridSpan w:val="4"/>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责</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419" w:type="dxa"/>
            <w:vAlign w:val="center"/>
          </w:tcPr>
          <w:p>
            <w:pPr>
              <w:rPr>
                <w:rFonts w:ascii="Times New Roman" w:hAnsi="Times New Roman" w:eastAsia="仿宋_GB2312" w:cs="Times New Roman"/>
                <w:sz w:val="32"/>
                <w:szCs w:val="32"/>
              </w:rPr>
            </w:pPr>
          </w:p>
        </w:tc>
        <w:tc>
          <w:tcPr>
            <w:tcW w:w="850" w:type="dxa"/>
            <w:vMerge w:val="restart"/>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系</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 名</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部门及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jc w:val="center"/>
              <w:rPr>
                <w:rFonts w:ascii="Times New Roman" w:hAnsi="Times New Roman" w:eastAsia="仿宋_GB2312" w:cs="Times New Roman"/>
                <w:sz w:val="32"/>
                <w:szCs w:val="32"/>
              </w:rPr>
            </w:pPr>
          </w:p>
        </w:tc>
        <w:tc>
          <w:tcPr>
            <w:tcW w:w="1211"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419" w:type="dxa"/>
            <w:vAlign w:val="center"/>
          </w:tcPr>
          <w:p>
            <w:pPr>
              <w:rPr>
                <w:rFonts w:ascii="Times New Roman" w:hAnsi="Times New Roman" w:eastAsia="仿宋_GB2312" w:cs="Times New Roman"/>
                <w:sz w:val="32"/>
                <w:szCs w:val="32"/>
              </w:rPr>
            </w:pPr>
          </w:p>
        </w:tc>
        <w:tc>
          <w:tcPr>
            <w:tcW w:w="850" w:type="dxa"/>
            <w:vMerge w:val="continue"/>
            <w:vAlign w:val="center"/>
          </w:tcPr>
          <w:p>
            <w:pPr>
              <w:jc w:val="center"/>
              <w:rPr>
                <w:rFonts w:ascii="Times New Roman" w:hAnsi="Times New Roman" w:eastAsia="仿宋_GB2312" w:cs="Times New Roman"/>
                <w:sz w:val="32"/>
                <w:szCs w:val="32"/>
              </w:rPr>
            </w:pPr>
          </w:p>
        </w:tc>
        <w:tc>
          <w:tcPr>
            <w:tcW w:w="1482"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 邮</w:t>
            </w:r>
          </w:p>
        </w:tc>
        <w:tc>
          <w:tcPr>
            <w:tcW w:w="2287" w:type="dxa"/>
            <w:vAlign w:val="center"/>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概况</w:t>
            </w:r>
          </w:p>
        </w:tc>
        <w:tc>
          <w:tcPr>
            <w:tcW w:w="8249" w:type="dxa"/>
            <w:gridSpan w:val="5"/>
            <w:vAlign w:val="center"/>
          </w:tcPr>
          <w:p>
            <w:pPr>
              <w:spacing w:line="500" w:lineRule="exact"/>
              <w:rPr>
                <w:rFonts w:ascii="Times New Roman" w:hAnsi="Times New Roman" w:cs="Times New Roman"/>
              </w:rPr>
            </w:pPr>
            <w:r>
              <w:rPr>
                <w:rFonts w:ascii="Times New Roman" w:hAnsi="Times New Roman" w:eastAsia="楷体_GB2312" w:cs="Times New Roman"/>
                <w:sz w:val="30"/>
                <w:szCs w:val="30"/>
              </w:rPr>
              <w:t>（单位性质、主要业务或技术领域、业绩、资质荣誉简介，所属行业或技术领域、领域中的位置，知识产权及创新工作基础等</w:t>
            </w:r>
            <w:r>
              <w:rPr>
                <w:rFonts w:ascii="Times New Roman" w:hAnsi="Times New Roman" w:eastAsia="楷体_GB2312" w:cs="Times New Roman"/>
                <w:szCs w:val="30"/>
              </w:rPr>
              <w:t>；可另附页</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p>
            <w:pPr>
              <w:rPr>
                <w:rFonts w:ascii="Times New Roman" w:hAnsi="Times New Roman" w:cs="Times New Roman"/>
              </w:rPr>
            </w:pPr>
          </w:p>
          <w:p>
            <w:pPr>
              <w:rPr>
                <w:rFonts w:ascii="Times New Roman" w:hAnsi="Times New Roman" w:cs="Times New Roman"/>
                <w:sz w:val="32"/>
                <w:szCs w:val="32"/>
              </w:rPr>
            </w:pPr>
          </w:p>
          <w:p>
            <w:pPr>
              <w:rPr>
                <w:rFonts w:ascii="Times New Roman" w:hAnsi="Times New Roman" w:cs="Times New Roman"/>
              </w:rPr>
            </w:pPr>
          </w:p>
          <w:p>
            <w:pPr>
              <w:rPr>
                <w:rFonts w:ascii="Times New Roman" w:hAnsi="Times New Roman" w:eastAsia="仿宋_GB2312" w:cs="Times New Roman"/>
                <w:sz w:val="32"/>
                <w:szCs w:val="32"/>
              </w:rPr>
            </w:pPr>
          </w:p>
        </w:tc>
      </w:tr>
    </w:tbl>
    <w:p>
      <w:pPr>
        <w:pStyle w:val="9"/>
        <w:ind w:firstLine="632" w:firstLineChars="200"/>
        <w:rPr>
          <w:rFonts w:ascii="Times New Roman" w:hAnsi="Times New Roman" w:cs="Times New Roman"/>
          <w:sz w:val="32"/>
          <w:szCs w:val="32"/>
        </w:rPr>
      </w:pPr>
    </w:p>
    <w:p>
      <w:pPr>
        <w:pStyle w:val="9"/>
        <w:ind w:firstLine="632" w:firstLineChars="200"/>
        <w:rPr>
          <w:rFonts w:ascii="Times New Roman" w:hAnsi="Times New Roman" w:cs="Times New Roman"/>
          <w:sz w:val="32"/>
          <w:szCs w:val="32"/>
        </w:rPr>
      </w:pPr>
      <w:r>
        <w:rPr>
          <w:rFonts w:ascii="Times New Roman" w:hAnsi="Times New Roman" w:cs="Times New Roman"/>
          <w:sz w:val="32"/>
          <w:szCs w:val="32"/>
        </w:rPr>
        <w:t>二、项目工作方案</w:t>
      </w:r>
    </w:p>
    <w:tbl>
      <w:tblPr>
        <w:tblStyle w:val="7"/>
        <w:tblW w:w="93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vAlign w:val="center"/>
          </w:tcPr>
          <w:p>
            <w:pPr>
              <w:jc w:val="center"/>
              <w:rPr>
                <w:rFonts w:ascii="Times New Roman" w:hAnsi="Times New Roman" w:cs="Times New Roman"/>
              </w:rPr>
            </w:pPr>
          </w:p>
        </w:tc>
        <w:tc>
          <w:tcPr>
            <w:tcW w:w="3813"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（介绍项目的目标任务、工作内容，推进措施及实施方式等。可另附页，下同。）</w:t>
            </w:r>
          </w:p>
          <w:p>
            <w:pPr>
              <w:spacing w:line="500" w:lineRule="exact"/>
              <w:rPr>
                <w:rFonts w:ascii="Times New Roman" w:hAnsi="Times New Roman" w:eastAsia="楷体_GB2312" w:cs="Times New Roman"/>
                <w:szCs w:val="30"/>
              </w:rPr>
            </w:pPr>
          </w:p>
          <w:p>
            <w:pPr>
              <w:spacing w:line="500" w:lineRule="exact"/>
              <w:rPr>
                <w:rFonts w:ascii="Times New Roman" w:hAnsi="Times New Roman" w:eastAsia="楷体_GB2312" w:cs="Times New Roman"/>
                <w:szCs w:val="30"/>
              </w:rPr>
            </w:pPr>
          </w:p>
          <w:p>
            <w:pPr>
              <w:pStyle w:val="4"/>
              <w:rPr>
                <w:rFonts w:ascii="Times New Roman" w:hAnsi="Times New Roman" w:eastAsia="楷体_GB2312" w:cs="Times New Roman"/>
                <w:szCs w:val="30"/>
              </w:rPr>
            </w:pPr>
          </w:p>
          <w:p>
            <w:pPr>
              <w:rPr>
                <w:rFonts w:ascii="Times New Roman" w:hAnsi="Times New Roman" w:eastAsia="楷体_GB2312" w:cs="Times New Roman"/>
                <w:szCs w:val="30"/>
              </w:rPr>
            </w:pPr>
          </w:p>
          <w:p>
            <w:pPr>
              <w:pStyle w:val="4"/>
              <w:rPr>
                <w:rFonts w:ascii="Times New Roman" w:hAnsi="Times New Roman" w:cs="Times New Roman"/>
              </w:rPr>
            </w:pPr>
          </w:p>
          <w:p>
            <w:pPr>
              <w:spacing w:line="500" w:lineRule="exact"/>
              <w:rPr>
                <w:rFonts w:ascii="Times New Roman" w:hAnsi="Times New Roman" w:eastAsia="楷体_GB2312" w:cs="Times New Roman"/>
                <w:szCs w:val="30"/>
              </w:rPr>
            </w:pPr>
          </w:p>
        </w:tc>
        <w:tc>
          <w:tcPr>
            <w:tcW w:w="3814" w:type="dxa"/>
            <w:tcBorders>
              <w:top w:val="single" w:color="000000" w:sz="6" w:space="0"/>
              <w:left w:val="single" w:color="000000" w:sz="6" w:space="0"/>
              <w:bottom w:val="single" w:color="000000" w:sz="6" w:space="0"/>
              <w:right w:val="single" w:color="000000" w:sz="6" w:space="0"/>
            </w:tcBorders>
            <w:vAlign w:val="top"/>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pStyle w:val="2"/>
              <w:adjustRightInd w:val="0"/>
              <w:snapToGrid w:val="0"/>
              <w:spacing w:before="0" w:after="0"/>
              <w:rPr>
                <w:rFonts w:ascii="Times New Roman" w:hAnsi="Times New Roman" w:cs="Times New Roman"/>
              </w:rPr>
            </w:pPr>
          </w:p>
          <w:p>
            <w:pPr>
              <w:rPr>
                <w:rFonts w:ascii="Times New Roman" w:hAnsi="Times New Roman" w:cs="Times New Roman"/>
              </w:rPr>
            </w:pPr>
          </w:p>
          <w:p>
            <w:pPr>
              <w:pStyle w:val="2"/>
              <w:spacing w:before="0" w:after="0"/>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Cs w:val="30"/>
              </w:rPr>
            </w:pPr>
          </w:p>
          <w:p>
            <w:pPr>
              <w:adjustRightInd w:val="0"/>
              <w:snapToGrid w:val="0"/>
              <w:rPr>
                <w:rFonts w:ascii="Times New Roman" w:hAnsi="Times New Roman" w:eastAsia="楷体_GB2312"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adjustRightInd w:val="0"/>
              <w:snapToGrid w:val="0"/>
              <w:rPr>
                <w:rFonts w:ascii="Times New Roman" w:hAnsi="Times New Roman" w:eastAsia="楷体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预期成果及考核指标</w:t>
            </w:r>
          </w:p>
        </w:tc>
        <w:tc>
          <w:tcPr>
            <w:tcW w:w="7627"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Cs w:val="30"/>
              </w:rPr>
            </w:pPr>
            <w:r>
              <w:rPr>
                <w:rFonts w:ascii="Times New Roman" w:hAnsi="Times New Roman" w:eastAsia="楷体_GB2312" w:cs="Times New Roman"/>
                <w:szCs w:val="30"/>
              </w:rPr>
              <w:t>（项目实施的预期成果形式、可考核指标等。）</w:t>
            </w:r>
          </w:p>
          <w:p>
            <w:pPr>
              <w:spacing w:line="500" w:lineRule="exact"/>
              <w:rPr>
                <w:rFonts w:ascii="Times New Roman" w:hAnsi="Times New Roman" w:eastAsia="楷体_GB2312" w:cs="Times New Roman"/>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pStyle w:val="4"/>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9"/>
        <w:ind w:firstLine="632" w:firstLineChars="200"/>
        <w:rPr>
          <w:rFonts w:ascii="Times New Roman" w:hAnsi="Times New Roman" w:cs="Times New Roman"/>
        </w:rPr>
      </w:pPr>
      <w:r>
        <w:rPr>
          <w:rFonts w:ascii="Times New Roman" w:hAnsi="Times New Roman" w:cs="Times New Roman"/>
        </w:rPr>
        <w:t>三、项目工作团队</w:t>
      </w:r>
      <w:r>
        <w:rPr>
          <w:rFonts w:ascii="Times New Roman" w:hAnsi="Times New Roman" w:eastAsia="仿宋_GB2312" w:cs="Times New Roman"/>
        </w:rPr>
        <w:t>（可据工作需求而增加空格）</w:t>
      </w:r>
    </w:p>
    <w:tbl>
      <w:tblPr>
        <w:tblStyle w:val="7"/>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cs="Times New Roman"/>
        </w:rPr>
      </w:pPr>
      <w:r>
        <w:rPr>
          <w:rFonts w:ascii="Times New Roman" w:hAnsi="Times New Roman" w:cs="Times New Roman"/>
        </w:rPr>
        <w:t xml:space="preserve">   </w:t>
      </w:r>
    </w:p>
    <w:p>
      <w:pPr>
        <w:spacing w:line="600" w:lineRule="exact"/>
        <w:ind w:firstLine="632" w:firstLineChars="200"/>
        <w:rPr>
          <w:rFonts w:ascii="Times New Roman" w:hAnsi="Times New Roman" w:eastAsia="黑体" w:cs="Times New Roman"/>
          <w:sz w:val="32"/>
        </w:rPr>
      </w:pPr>
      <w:r>
        <w:rPr>
          <w:rFonts w:hint="default" w:ascii="Times New Roman" w:hAnsi="Times New Roman" w:eastAsia="黑体" w:cs="Times New Roman"/>
          <w:sz w:val="32"/>
        </w:rPr>
        <w:t>四</w:t>
      </w:r>
      <w:r>
        <w:rPr>
          <w:rFonts w:ascii="Times New Roman" w:hAnsi="Times New Roman" w:eastAsia="黑体" w:cs="Times New Roman"/>
          <w:sz w:val="32"/>
        </w:rPr>
        <w:t xml:space="preserve">、单位意见 </w:t>
      </w:r>
    </w:p>
    <w:tbl>
      <w:tblPr>
        <w:tblStyle w:val="7"/>
        <w:tblW w:w="9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231" w:hRule="atLeast"/>
          <w:jc w:val="center"/>
        </w:trPr>
        <w:tc>
          <w:tcPr>
            <w:tcW w:w="210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spacing w:before="0" w:after="0"/>
              <w:rPr>
                <w:rFonts w:ascii="Times New Roman" w:hAnsi="Times New Roman" w:cs="Times New Roman"/>
              </w:rPr>
            </w:pPr>
          </w:p>
          <w:p>
            <w:pPr>
              <w:ind w:firstLine="2844"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621BE"/>
    <w:rsid w:val="01CE29BC"/>
    <w:rsid w:val="1BB27729"/>
    <w:rsid w:val="3CA746B4"/>
    <w:rsid w:val="5111259E"/>
    <w:rsid w:val="62D621BE"/>
    <w:rsid w:val="68A5128C"/>
    <w:rsid w:val="6FDF0D82"/>
    <w:rsid w:val="7C1E7A0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rPr>
      <w:sz w:val="28"/>
    </w:rPr>
  </w:style>
  <w:style w:type="paragraph" w:styleId="4">
    <w:name w:val="toc 2"/>
    <w:basedOn w:val="1"/>
    <w:next w:val="1"/>
    <w:qFormat/>
    <w:uiPriority w:val="0"/>
    <w:pPr>
      <w:ind w:firstLine="630"/>
    </w:pPr>
    <w:rPr>
      <w:rFonts w:ascii="黑体" w:hAnsi="黑体" w:eastAsia="黑体"/>
    </w:rPr>
  </w:style>
  <w:style w:type="paragraph" w:styleId="5">
    <w:name w:val="Normal (Web)"/>
    <w:basedOn w:val="1"/>
    <w:qFormat/>
    <w:uiPriority w:val="0"/>
    <w:pPr>
      <w:spacing w:beforeAutospacing="1" w:afterAutospacing="1"/>
      <w:jc w:val="left"/>
    </w:pPr>
    <w:rPr>
      <w:rFonts w:ascii="Times New Roman" w:hAnsi="Times New Roman" w:eastAsia="仿宋_GB2312" w:cs="Times New Roman"/>
      <w:kern w:val="0"/>
      <w:sz w:val="24"/>
    </w:rPr>
  </w:style>
  <w:style w:type="paragraph" w:customStyle="1" w:styleId="8">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paragraph" w:customStyle="1" w:styleId="9">
    <w:name w:val="1.一级标题(黑体)"/>
    <w:basedOn w:val="1"/>
    <w:qFormat/>
    <w:uiPriority w:val="0"/>
    <w:rPr>
      <w:rFonts w:ascii="黑体" w:hAnsi="黑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42</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2024-12-17T06:48:00Z</dcterms:created>
  <dc:creator>胡翌婧</dc:creator>
  <cp:lastModifiedBy>张峻菁</cp:lastModifiedBy>
  <dcterms:modified xsi:type="dcterms:W3CDTF">2025-07-17T08:34:49Z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728ED5178A784301B90BF7FB14CAA068_11</vt:lpwstr>
  </property>
</Properties>
</file>